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86AB" w14:textId="0A607B99" w:rsidR="00D84119" w:rsidRDefault="00823099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119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05F2A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3B83E31F" w:rsidR="00823099" w:rsidRPr="00823099" w:rsidRDefault="00823099" w:rsidP="006631A8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УМЦ), зарегистрированному по адресу: 170006, город Тверь, Набережная реки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Тьмаки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>, д. 1/32, ИНН 6905036371, ОГРН 1036900019430, на обработку своих персональных данных 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6631A8" w:rsidRPr="006631A8">
        <w:t xml:space="preserve"> </w:t>
      </w:r>
      <w:r w:rsidR="00DB0D8E">
        <w:rPr>
          <w:rFonts w:ascii="Times New Roman" w:eastAsia="Calibri" w:hAnsi="Times New Roman" w:cs="Times New Roman"/>
          <w:sz w:val="24"/>
          <w:szCs w:val="24"/>
        </w:rPr>
        <w:t xml:space="preserve">областного </w:t>
      </w:r>
      <w:r w:rsidR="006631A8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6631A8" w:rsidRPr="006631A8">
        <w:rPr>
          <w:rFonts w:ascii="Times New Roman" w:eastAsia="Calibri" w:hAnsi="Times New Roman" w:cs="Times New Roman"/>
          <w:sz w:val="24"/>
          <w:szCs w:val="24"/>
        </w:rPr>
        <w:t xml:space="preserve"> детского изобразительного творчества «Гр</w:t>
      </w:r>
      <w:r w:rsidR="006631A8">
        <w:rPr>
          <w:rFonts w:ascii="Times New Roman" w:eastAsia="Calibri" w:hAnsi="Times New Roman" w:cs="Times New Roman"/>
          <w:sz w:val="24"/>
          <w:szCs w:val="24"/>
        </w:rPr>
        <w:t xml:space="preserve">ад благословенный», посвященного 950-летию </w:t>
      </w:r>
      <w:r w:rsidR="006631A8" w:rsidRPr="006631A8">
        <w:rPr>
          <w:rFonts w:ascii="Times New Roman" w:eastAsia="Calibri" w:hAnsi="Times New Roman" w:cs="Times New Roman"/>
          <w:sz w:val="24"/>
          <w:szCs w:val="24"/>
        </w:rPr>
        <w:t>первого летописного упоминания г. Торопца Тверской области</w:t>
      </w:r>
      <w:r w:rsidRPr="00823099">
        <w:rPr>
          <w:rFonts w:ascii="Times New Roman" w:eastAsia="Calibri" w:hAnsi="Times New Roman" w:cs="Times New Roman"/>
          <w:sz w:val="24"/>
          <w:szCs w:val="24"/>
        </w:rPr>
        <w:t>, 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кругу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  <w:proofErr w:type="gramEnd"/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Merge w:val="restart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F389DF4" w14:textId="77777777" w:rsidTr="002D6AD0">
        <w:tc>
          <w:tcPr>
            <w:tcW w:w="1985" w:type="dxa"/>
            <w:vMerge/>
          </w:tcPr>
          <w:p w14:paraId="0B7CB4F1" w14:textId="77777777" w:rsidR="00823099" w:rsidRPr="00823099" w:rsidRDefault="00823099" w:rsidP="00823099">
            <w:pPr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36357A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Звук голоса</w:t>
            </w:r>
          </w:p>
        </w:tc>
        <w:tc>
          <w:tcPr>
            <w:tcW w:w="2977" w:type="dxa"/>
          </w:tcPr>
          <w:p w14:paraId="1CAE5E71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9D5B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lastRenderedPageBreak/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Настоящим даю согласие ГБОУ ДПО ТО УМЦ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</w:t>
      </w:r>
      <w:proofErr w:type="gramStart"/>
      <w:r w:rsidRPr="0082309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6421D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2AF2"/>
    <w:rsid w:val="00D73F66"/>
    <w:rsid w:val="00D7448B"/>
    <w:rsid w:val="00D768E1"/>
    <w:rsid w:val="00D84119"/>
    <w:rsid w:val="00D9167E"/>
    <w:rsid w:val="00DA29E1"/>
    <w:rsid w:val="00DB0D8E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2023-05-26T08:49:00Z</cp:lastPrinted>
  <dcterms:created xsi:type="dcterms:W3CDTF">2023-12-27T08:19:00Z</dcterms:created>
  <dcterms:modified xsi:type="dcterms:W3CDTF">2023-12-27T08:19:00Z</dcterms:modified>
</cp:coreProperties>
</file>